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All For One Supportive Services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72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Client Agreement Notice </w:t>
      </w:r>
    </w:p>
    <w:p w:rsidR="00000000" w:rsidDel="00000000" w:rsidP="00000000" w:rsidRDefault="00000000" w:rsidRPr="00000000" w14:paraId="00000004">
      <w:pPr>
        <w:ind w:left="720" w:firstLine="72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July 1, 2024, Closed on the 4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of July.  Summer Camp Style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During the summer the clinic’s hours are 9</w:t>
      </w:r>
      <w:r w:rsidDel="00000000" w:rsidR="00000000" w:rsidRPr="00000000">
        <w:rPr>
          <w:rtl w:val="0"/>
        </w:rPr>
        <w:t xml:space="preserve">am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-3:30pm.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 ages are 4-10 years old. </w:t>
      </w:r>
      <w:r w:rsidDel="00000000" w:rsidR="00000000" w:rsidRPr="00000000">
        <w:rPr>
          <w:rtl w:val="0"/>
        </w:rPr>
        <w:t xml:space="preserve">The regular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clinic is only for 2-10 years old.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In-home options are also available. Ask us today HOW?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must be in the clinic by </w:t>
      </w:r>
      <w:r w:rsidDel="00000000" w:rsidR="00000000" w:rsidRPr="00000000">
        <w:rPr>
          <w:rtl w:val="0"/>
        </w:rPr>
        <w:t xml:space="preserve">3.30pm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avoid late charge or for ABA reduction of hours are the next session.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Only people on the parent pick up list are allowed to pick up the child </w:t>
      </w:r>
      <w:r w:rsidDel="00000000" w:rsidR="00000000" w:rsidRPr="00000000">
        <w:rPr>
          <w:rtl w:val="0"/>
        </w:rPr>
        <w:t xml:space="preserve">unless they receive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permission </w:t>
      </w:r>
      <w:r w:rsidDel="00000000" w:rsidR="00000000" w:rsidRPr="00000000">
        <w:rPr>
          <w:rtl w:val="0"/>
        </w:rPr>
        <w:t xml:space="preserve">from the guardian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ID required for all pickups.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only expect online payment options.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IIH clients allowed only their maxed hours that day if proved during the summer only.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children must have a packed lunch and snack, morning snack I’ll be provided unless your child is a picky eater. Recommended to pack 2 snacks. (let us know if anything needs to be refrigerated when coming in)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Bring their favorite drink container daily for easy drink refill.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do not offer naps now. If you know </w:t>
      </w:r>
      <w:r w:rsidDel="00000000" w:rsidR="00000000" w:rsidRPr="00000000">
        <w:rPr>
          <w:rtl w:val="0"/>
        </w:rPr>
        <w:t xml:space="preserve">not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having a nap will </w:t>
      </w:r>
      <w:r w:rsidDel="00000000" w:rsidR="00000000" w:rsidRPr="00000000">
        <w:rPr>
          <w:rtl w:val="0"/>
        </w:rPr>
        <w:t xml:space="preserve">be a major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issue, please pick up your child before nap time.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Bring extra change of clothes for children, still potty training required and socks.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Children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must wear closed toe sneakers for safety unless approved </w:t>
      </w:r>
      <w:r w:rsidDel="00000000" w:rsidR="00000000" w:rsidRPr="00000000">
        <w:rPr>
          <w:rtl w:val="0"/>
        </w:rPr>
        <w:t xml:space="preserve">by the CEO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 self-paying client misses a day during the week, it is not credited back. It’s only a 4-week camp.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 sure you have filled out the pre-intake entirely to ensure we get everything we need, to ensure your child can be successful.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Siblings receive a $20 a week off discount for every two children.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Transportation may be provided depending on the Service provided.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Payments are due the Friday before the following week. To ensure your child will be taken in on Monday.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your child elopes, please fill out the Elopement paperwork with your intake forms to avoid issues while in our care. They will not go outside.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will be notified if a child is hurt immediately and provide appropriate assistance needed with an incident report written. With 24 hours presented to the parents after investigation.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are not allowed in the center during office hours. Must drop off after signing in to avoid separation issues and to follow HIPPA laws. 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Please sign if you agree to this document for Services and please ask any questions you may have.</w:t>
      </w:r>
    </w:p>
    <w:p w:rsidR="00000000" w:rsidDel="00000000" w:rsidP="00000000" w:rsidRDefault="00000000" w:rsidRPr="00000000" w14:paraId="0000001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" w:firstLine="0"/>
        <w:rPr/>
      </w:pPr>
      <w:r w:rsidDel="00000000" w:rsidR="00000000" w:rsidRPr="00000000">
        <w:rPr>
          <w:rtl w:val="0"/>
        </w:rPr>
        <w:t xml:space="preserve">Parent signature:                                                              Date: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Effective date May 1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013A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013A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013A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013A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013A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013A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013A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013A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013A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013A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013A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013A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013A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013A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013A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013A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013A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013A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013A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013A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013A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013A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013A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3013A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013A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3013A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013A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013A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013AB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3013A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13AB"/>
  </w:style>
  <w:style w:type="paragraph" w:styleId="Footer">
    <w:name w:val="footer"/>
    <w:basedOn w:val="Normal"/>
    <w:link w:val="FooterChar"/>
    <w:uiPriority w:val="99"/>
    <w:unhideWhenUsed w:val="1"/>
    <w:rsid w:val="003013A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13AB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RicfNRmmnH5DCO6kp4x78BfyEQ==">CgMxLjA4AHIhMWd6QTdkSEVET1RseFFZVC1KLXhBVGxQRHZyYWVnSi1L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2024-05-01T01:33:00Z</dcterms:created>
  <dc:creator>Jasmine Kerr</dc:creator>
</cp:coreProperties>
</file>